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0089E" w14:textId="6D002452" w:rsidR="004D04F7" w:rsidRDefault="0027467D" w:rsidP="0012718F">
      <w:pPr>
        <w:spacing w:after="0" w:line="240" w:lineRule="auto"/>
        <w:ind w:left="-274"/>
        <w:rPr>
          <w:b/>
          <w:bCs/>
          <w:sz w:val="24"/>
          <w:szCs w:val="24"/>
        </w:rPr>
      </w:pPr>
      <w:r>
        <w:rPr>
          <w:b/>
          <w:bCs/>
          <w:sz w:val="24"/>
          <w:szCs w:val="24"/>
        </w:rPr>
        <w:t xml:space="preserve">Project </w:t>
      </w:r>
      <w:r w:rsidRPr="0027467D">
        <w:rPr>
          <w:b/>
          <w:bCs/>
          <w:sz w:val="24"/>
          <w:szCs w:val="24"/>
        </w:rPr>
        <w:t>Summary</w:t>
      </w:r>
    </w:p>
    <w:p w14:paraId="66588A1E" w14:textId="002E0313" w:rsidR="000453AA" w:rsidRDefault="00CF5A46" w:rsidP="0097239D">
      <w:pPr>
        <w:pStyle w:val="BodyText"/>
        <w:ind w:left="-274" w:right="184"/>
      </w:pPr>
      <w:r>
        <w:t xml:space="preserve">The summary below provides a quick understanding of our scope of work and general testing procedures. Enclosed in the report is further detail about your building performance including recommendations, asset data, and pictures. Our focus is to work with the trades to remedy any issues or deficiencies during the actual field balancing and not after the balancing has occurred to achieve a positive environment and outcome. The level of success is determined by the availability of the trades, possible parts needed, or time constraints. </w:t>
      </w:r>
    </w:p>
    <w:p w14:paraId="0038A57B" w14:textId="2A5F689D" w:rsidR="0097239D" w:rsidRDefault="0097239D" w:rsidP="0097239D">
      <w:pPr>
        <w:pStyle w:val="BodyText"/>
        <w:ind w:left="-274" w:right="184"/>
      </w:pPr>
    </w:p>
    <w:p w14:paraId="293D29A0" w14:textId="77777777" w:rsidR="0097239D" w:rsidRPr="0027467D" w:rsidRDefault="0097239D" w:rsidP="0097239D">
      <w:pPr>
        <w:pStyle w:val="BodyText"/>
        <w:ind w:left="-274" w:right="184"/>
      </w:pPr>
    </w:p>
    <w:sectPr w:rsidR="0097239D" w:rsidRPr="0027467D" w:rsidSect="0027467D">
      <w:headerReference w:type="default" r:id="rId9"/>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4FB78" w14:textId="77777777" w:rsidR="000A18A9" w:rsidRDefault="000A18A9" w:rsidP="004B323B">
      <w:pPr>
        <w:spacing w:after="0" w:line="240" w:lineRule="auto"/>
      </w:pPr>
      <w:r>
        <w:separator/>
      </w:r>
    </w:p>
  </w:endnote>
  <w:endnote w:type="continuationSeparator" w:id="0">
    <w:p w14:paraId="5930ABE0" w14:textId="77777777" w:rsidR="000A18A9" w:rsidRDefault="000A18A9" w:rsidP="004B3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8E7C9" w14:textId="77777777" w:rsidR="000A18A9" w:rsidRDefault="000A18A9" w:rsidP="004B323B">
      <w:pPr>
        <w:spacing w:after="0" w:line="240" w:lineRule="auto"/>
      </w:pPr>
      <w:r>
        <w:separator/>
      </w:r>
    </w:p>
  </w:footnote>
  <w:footnote w:type="continuationSeparator" w:id="0">
    <w:p w14:paraId="0F447894" w14:textId="77777777" w:rsidR="000A18A9" w:rsidRDefault="000A18A9" w:rsidP="004B3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51F2" w14:textId="75B732B0" w:rsidR="004B323B" w:rsidRPr="0027467D" w:rsidRDefault="0084290D" w:rsidP="004B323B">
    <w:pPr>
      <w:pStyle w:val="Header"/>
      <w:jc w:val="center"/>
      <w:rPr>
        <w:b/>
        <w:bCs/>
        <w:sz w:val="48"/>
        <w:szCs w:val="48"/>
      </w:rPr>
    </w:pPr>
    <w:r>
      <w:rPr>
        <w:rFonts w:cs="Arial"/>
        <w:b/>
        <w:bCs/>
        <w:noProof/>
        <w:sz w:val="48"/>
        <w:szCs w:val="48"/>
      </w:rPr>
      <w:drawing>
        <wp:anchor distT="0" distB="0" distL="114300" distR="114300" simplePos="0" relativeHeight="251658240" behindDoc="1" locked="0" layoutInCell="1" allowOverlap="1" wp14:anchorId="2D96A7AE" wp14:editId="248A4683">
          <wp:simplePos x="0" y="0"/>
          <wp:positionH relativeFrom="column">
            <wp:posOffset>5288280</wp:posOffset>
          </wp:positionH>
          <wp:positionV relativeFrom="topMargin">
            <wp:posOffset>190500</wp:posOffset>
          </wp:positionV>
          <wp:extent cx="1032510" cy="714375"/>
          <wp:effectExtent l="0" t="0" r="0" b="9525"/>
          <wp:wrapTight wrapText="bothSides">
            <wp:wrapPolygon edited="0">
              <wp:start x="6376" y="0"/>
              <wp:lineTo x="0" y="5760"/>
              <wp:lineTo x="0" y="16128"/>
              <wp:lineTo x="6376" y="18432"/>
              <wp:lineTo x="6376" y="21312"/>
              <wp:lineTo x="21122" y="21312"/>
              <wp:lineTo x="21122" y="18432"/>
              <wp:lineTo x="9963" y="18432"/>
              <wp:lineTo x="21122" y="16128"/>
              <wp:lineTo x="21122" y="0"/>
              <wp:lineTo x="637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510" cy="714375"/>
                  </a:xfrm>
                  <a:prstGeom prst="rect">
                    <a:avLst/>
                  </a:prstGeom>
                  <a:noFill/>
                </pic:spPr>
              </pic:pic>
            </a:graphicData>
          </a:graphic>
          <wp14:sizeRelH relativeFrom="margin">
            <wp14:pctWidth>0</wp14:pctWidth>
          </wp14:sizeRelH>
          <wp14:sizeRelV relativeFrom="margin">
            <wp14:pctHeight>0</wp14:pctHeight>
          </wp14:sizeRelV>
        </wp:anchor>
      </w:drawing>
    </w:r>
    <w:r w:rsidR="0027467D" w:rsidRPr="0027467D">
      <w:rPr>
        <w:rFonts w:cs="Arial"/>
        <w:b/>
        <w:bCs/>
        <w:sz w:val="48"/>
        <w:szCs w:val="48"/>
      </w:rPr>
      <w:t>National TAB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3B"/>
    <w:rsid w:val="000453AA"/>
    <w:rsid w:val="000A18A9"/>
    <w:rsid w:val="0012718F"/>
    <w:rsid w:val="0027467D"/>
    <w:rsid w:val="004B323B"/>
    <w:rsid w:val="004D04F7"/>
    <w:rsid w:val="00590E22"/>
    <w:rsid w:val="0068461A"/>
    <w:rsid w:val="0084290D"/>
    <w:rsid w:val="0097239D"/>
    <w:rsid w:val="00995B7D"/>
    <w:rsid w:val="00B31C59"/>
    <w:rsid w:val="00CF5A46"/>
    <w:rsid w:val="00F25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8D8D1"/>
  <w15:chartTrackingRefBased/>
  <w15:docId w15:val="{6BBD4261-62E7-46F1-8922-34F82E6B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7D"/>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23B"/>
  </w:style>
  <w:style w:type="paragraph" w:styleId="Footer">
    <w:name w:val="footer"/>
    <w:basedOn w:val="Normal"/>
    <w:link w:val="FooterChar"/>
    <w:uiPriority w:val="99"/>
    <w:unhideWhenUsed/>
    <w:rsid w:val="004B3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23B"/>
  </w:style>
  <w:style w:type="paragraph" w:styleId="BodyText">
    <w:name w:val="Body Text"/>
    <w:basedOn w:val="Normal"/>
    <w:link w:val="BodyTextChar"/>
    <w:uiPriority w:val="1"/>
    <w:qFormat/>
    <w:rsid w:val="0027467D"/>
    <w:pPr>
      <w:widowControl w:val="0"/>
      <w:autoSpaceDE w:val="0"/>
      <w:autoSpaceDN w:val="0"/>
      <w:spacing w:after="0" w:line="240" w:lineRule="auto"/>
    </w:pPr>
    <w:rPr>
      <w:rFonts w:eastAsia="Arial" w:cs="Arial"/>
      <w:szCs w:val="20"/>
    </w:rPr>
  </w:style>
  <w:style w:type="character" w:customStyle="1" w:styleId="BodyTextChar">
    <w:name w:val="Body Text Char"/>
    <w:basedOn w:val="DefaultParagraphFont"/>
    <w:link w:val="BodyText"/>
    <w:uiPriority w:val="1"/>
    <w:rsid w:val="0027467D"/>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2DAE4F47E9D74E85DCFB290B65900D" ma:contentTypeVersion="11" ma:contentTypeDescription="Create a new document." ma:contentTypeScope="" ma:versionID="d90e524166dd509aa199c58649e13f55">
  <xsd:schema xmlns:xsd="http://www.w3.org/2001/XMLSchema" xmlns:xs="http://www.w3.org/2001/XMLSchema" xmlns:p="http://schemas.microsoft.com/office/2006/metadata/properties" xmlns:ns2="a753c769-116e-4e0c-a283-6956e050b738" xmlns:ns3="697c490b-f07e-4e7c-8186-6feccf6a8c5d" targetNamespace="http://schemas.microsoft.com/office/2006/metadata/properties" ma:root="true" ma:fieldsID="03b3899b907d7904b8d792c38f960ff9" ns2:_="" ns3:_="">
    <xsd:import namespace="a753c769-116e-4e0c-a283-6956e050b738"/>
    <xsd:import namespace="697c490b-f07e-4e7c-8186-6feccf6a8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3c769-116e-4e0c-a283-6956e050b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7c490b-f07e-4e7c-8186-6feccf6a8c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8C183-03AC-418C-94F0-21BDF2571314}">
  <ds:schemaRefs>
    <ds:schemaRef ds:uri="http://schemas.microsoft.com/sharepoint/v3/contenttype/forms"/>
  </ds:schemaRefs>
</ds:datastoreItem>
</file>

<file path=customXml/itemProps2.xml><?xml version="1.0" encoding="utf-8"?>
<ds:datastoreItem xmlns:ds="http://schemas.openxmlformats.org/officeDocument/2006/customXml" ds:itemID="{D7B9FFCE-793E-4808-A7E4-A5E814771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3c769-116e-4e0c-a283-6956e050b738"/>
    <ds:schemaRef ds:uri="697c490b-f07e-4e7c-8186-6feccf6a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8B586-8904-41CE-BDF9-C0F6F033F0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83</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Turnbough</dc:creator>
  <cp:keywords/>
  <dc:description/>
  <cp:lastModifiedBy>Brianna  Biggs</cp:lastModifiedBy>
  <cp:revision>9</cp:revision>
  <dcterms:created xsi:type="dcterms:W3CDTF">2022-05-09T18:59:00Z</dcterms:created>
  <dcterms:modified xsi:type="dcterms:W3CDTF">2022-07-07T14:18:00Z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0x0101003F2DAE4F47E9D74E85DCFB290B65900D</vt:lpwstr>
  </property>
</Properties>
</file>