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1DC7" w14:textId="32868610" w:rsidR="005D072C" w:rsidRDefault="00627558">
      <w:r>
        <w:t xml:space="preserve">Do not go off of submittal airflows. All RTU’s are to </w:t>
      </w:r>
      <w:proofErr w:type="spellStart"/>
      <w:r>
        <w:t>balanced</w:t>
      </w:r>
      <w:proofErr w:type="spellEnd"/>
      <w:r>
        <w:t xml:space="preserve"> to 350 CFM/ton</w:t>
      </w:r>
    </w:p>
    <w:p w14:paraId="6DD1EDE0" w14:textId="09AB883E" w:rsidR="00627558" w:rsidRDefault="00627558">
      <w:r>
        <w:t>Balance the pharmacy RTU to 0 CFM of outside air</w:t>
      </w:r>
    </w:p>
    <w:p w14:paraId="149668B3" w14:textId="0EBBC130" w:rsidR="00627558" w:rsidRDefault="00627558">
      <w:r>
        <w:t>We are responsible for all pulley changes. They need to be completed before you leave site.</w:t>
      </w:r>
    </w:p>
    <w:p w14:paraId="53EEF8C5" w14:textId="750520B3" w:rsidR="00627558" w:rsidRDefault="00D649D2">
      <w:r>
        <w:t>Diffusers in open areas can be balanced +/-25%.</w:t>
      </w:r>
    </w:p>
    <w:p w14:paraId="60C46B36" w14:textId="100582E8" w:rsidR="00D649D2" w:rsidRDefault="00D649D2">
      <w:r>
        <w:t>Diffusers in enclosed aeras need to be balanced to +/-10%</w:t>
      </w:r>
    </w:p>
    <w:p w14:paraId="3E7BBB6C" w14:textId="75DD21FC" w:rsidR="00D649D2" w:rsidRDefault="00D649D2">
      <w:r>
        <w:t>Balance all total flows to +/-10%.</w:t>
      </w:r>
    </w:p>
    <w:p w14:paraId="3DF50A41" w14:textId="47DF2626" w:rsidR="00FC0C6B" w:rsidRDefault="00FC0C6B">
      <w:r w:rsidRPr="00FC0C6B">
        <w:t>Restrooms should be balanced to 150 CFM supply each</w:t>
      </w:r>
    </w:p>
    <w:p w14:paraId="5A7014FD" w14:textId="6B0D7C04" w:rsidR="00637AA4" w:rsidRDefault="00637AA4">
      <w:r w:rsidRPr="00637AA4">
        <w:t>the supply air outlet designs are supposed to be reduced proportionally the same (If the RTU tonnage is reduced) to each other.  However, if that creates a positive pressure in the bathroom, we’d want you to reduce that supply design in the bathroom.  In short, the bathroom should be slightly negative or at most equal to the supply air coming in.</w:t>
      </w:r>
    </w:p>
    <w:p w14:paraId="120D76C6" w14:textId="335A4262" w:rsidR="00F70F4F" w:rsidRDefault="00F70F4F">
      <w:r>
        <w:t>Liquor store</w:t>
      </w:r>
      <w:r w:rsidR="00BB60D4">
        <w:t xml:space="preserve"> balance schedule needs to be separate.</w:t>
      </w:r>
    </w:p>
    <w:p w14:paraId="3A1299FF" w14:textId="692C5634" w:rsidR="00BB60D4" w:rsidRDefault="00BB60D4">
      <w:r>
        <w:t>We balance liquor store EF</w:t>
      </w:r>
    </w:p>
    <w:p w14:paraId="75812B43" w14:textId="3DBA5C76" w:rsidR="00F70F4F" w:rsidRDefault="00F70F4F">
      <w:r>
        <w:t>Photo area EF generally capped</w:t>
      </w:r>
    </w:p>
    <w:p w14:paraId="3179EB91" w14:textId="21E11FFB" w:rsidR="00F70F4F" w:rsidRDefault="00F70F4F">
      <w:r>
        <w:t>Office, Lounge, RR usually should be running</w:t>
      </w:r>
    </w:p>
    <w:p w14:paraId="64FEABF2" w14:textId="19DF1CAF" w:rsidR="00370633" w:rsidRDefault="00370633">
      <w:r>
        <w:t>Recalculate proportional diffuser CFM’s if the tonnage is different than the original drawings.</w:t>
      </w:r>
    </w:p>
    <w:p w14:paraId="2E3F169B" w14:textId="4621718E" w:rsidR="00370633" w:rsidRDefault="00BB6F4E">
      <w:r>
        <w:t>Humidity needs to be under 60%</w:t>
      </w:r>
    </w:p>
    <w:p w14:paraId="16B341CC" w14:textId="59FF5E87" w:rsidR="00BB6F4E" w:rsidRDefault="00B845B2">
      <w:r>
        <w:t>Building pressurization calculation</w:t>
      </w:r>
    </w:p>
    <w:p w14:paraId="7FEFAC38" w14:textId="59EB9D3A" w:rsidR="00BB60D4" w:rsidRDefault="00BB60D4">
      <w:r>
        <w:t>EF’s in the display window above the entrance are outside of scope.</w:t>
      </w:r>
    </w:p>
    <w:p w14:paraId="575CEAA6" w14:textId="77777777" w:rsidR="00782725" w:rsidRDefault="00782725"/>
    <w:p w14:paraId="18F0D009" w14:textId="77777777" w:rsidR="00782725" w:rsidRDefault="00782725" w:rsidP="00782725">
      <w:r>
        <w:t xml:space="preserve">Chris </w:t>
      </w:r>
      <w:proofErr w:type="spellStart"/>
      <w:r>
        <w:t>Heptinstall</w:t>
      </w:r>
      <w:proofErr w:type="spellEnd"/>
    </w:p>
    <w:p w14:paraId="69699A0C" w14:textId="77777777" w:rsidR="00782725" w:rsidRDefault="00782725" w:rsidP="00782725">
      <w:r>
        <w:t>Special Projects Manager</w:t>
      </w:r>
    </w:p>
    <w:p w14:paraId="1347A1B8" w14:textId="77777777" w:rsidR="00782725" w:rsidRDefault="00782725" w:rsidP="00782725">
      <w:r>
        <w:t>M: 540 400-9150</w:t>
      </w:r>
    </w:p>
    <w:p w14:paraId="3E13BDC6" w14:textId="77777777" w:rsidR="00782725" w:rsidRDefault="00782725" w:rsidP="00782725">
      <w:r>
        <w:t>Chris.Heptinstall@gridpoint.com</w:t>
      </w:r>
    </w:p>
    <w:p w14:paraId="549493CF" w14:textId="77777777" w:rsidR="00F70F4F" w:rsidRDefault="00F70F4F"/>
    <w:p w14:paraId="04951729" w14:textId="77777777" w:rsidR="00F70F4F" w:rsidRDefault="00F70F4F"/>
    <w:sectPr w:rsidR="00F70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58"/>
    <w:rsid w:val="000B4C18"/>
    <w:rsid w:val="003131F3"/>
    <w:rsid w:val="00370633"/>
    <w:rsid w:val="005D072C"/>
    <w:rsid w:val="00627558"/>
    <w:rsid w:val="00637AA4"/>
    <w:rsid w:val="00782725"/>
    <w:rsid w:val="00B845B2"/>
    <w:rsid w:val="00BB60D4"/>
    <w:rsid w:val="00BB6F4E"/>
    <w:rsid w:val="00C919AF"/>
    <w:rsid w:val="00D649D2"/>
    <w:rsid w:val="00F70F4F"/>
    <w:rsid w:val="00FC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B933"/>
  <w15:docId w15:val="{C91560FC-A3D4-4C49-B2A2-B5C21703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ef2466a7-3497-4668-a95e-9c44ebb069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07FC02E9AA65428A9DEB93A1275617" ma:contentTypeVersion="16" ma:contentTypeDescription="Create a new document." ma:contentTypeScope="" ma:versionID="9fe304264cd41803d07bd8453ba35df9">
  <xsd:schema xmlns:xsd="http://www.w3.org/2001/XMLSchema" xmlns:xs="http://www.w3.org/2001/XMLSchema" xmlns:p="http://schemas.microsoft.com/office/2006/metadata/properties" xmlns:ns2="ef2466a7-3497-4668-a95e-9c44ebb069cd" xmlns:ns3="697c490b-f07e-4e7c-8186-6feccf6a8c5d" targetNamespace="http://schemas.microsoft.com/office/2006/metadata/properties" ma:root="true" ma:fieldsID="cf76062d11204d47bc940e9c7588f364" ns2:_="" ns3:_="">
    <xsd:import namespace="ef2466a7-3497-4668-a95e-9c44ebb069cd"/>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66a7-3497-4668-a95e-9c44ebb06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49c30f-b9ab-42f4-b538-aa762cf665d9}"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715EA-BBEA-4133-9546-353387BE424F}">
  <ds:schemaRefs>
    <ds:schemaRef ds:uri="http://schemas.microsoft.com/sharepoint/v3/contenttype/forms"/>
  </ds:schemaRefs>
</ds:datastoreItem>
</file>

<file path=customXml/itemProps2.xml><?xml version="1.0" encoding="utf-8"?>
<ds:datastoreItem xmlns:ds="http://schemas.openxmlformats.org/officeDocument/2006/customXml" ds:itemID="{C22B562E-617E-4B69-BE44-7F88B15717C6}">
  <ds:schemaRefs>
    <ds:schemaRef ds:uri="http://schemas.microsoft.com/office/2006/metadata/properties"/>
    <ds:schemaRef ds:uri="http://schemas.microsoft.com/office/infopath/2007/PartnerControls"/>
    <ds:schemaRef ds:uri="697c490b-f07e-4e7c-8186-6feccf6a8c5d"/>
    <ds:schemaRef ds:uri="ef2466a7-3497-4668-a95e-9c44ebb069cd"/>
  </ds:schemaRefs>
</ds:datastoreItem>
</file>

<file path=customXml/itemProps3.xml><?xml version="1.0" encoding="utf-8"?>
<ds:datastoreItem xmlns:ds="http://schemas.openxmlformats.org/officeDocument/2006/customXml" ds:itemID="{0C9DA310-3449-4BD8-8EBD-EF6D3D8B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66a7-3497-4668-a95e-9c44ebb069cd"/>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13344</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Will Turnbough</cp:lastModifiedBy>
  <cp:revision>8</cp:revision>
  <dcterms:created xsi:type="dcterms:W3CDTF">2022-11-18T21:17:00Z</dcterms:created>
  <dcterms:modified xsi:type="dcterms:W3CDTF">2023-04-17T19:59:00Z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0x010100D107FC02E9AA65428A9DEB93A1275617</vt:lpwstr>
  </property>
  <property fmtid="{D5CDD505-2E9C-101B-9397-08002B2CF9AE}" pid="3" name="MediaServiceImageTags">
    <vt:lpwstr/>
  </property>
</Properties>
</file>